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638" w:rsidRDefault="00A46638" w:rsidP="00500981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35"/>
        <w:gridCol w:w="5228"/>
      </w:tblGrid>
      <w:tr w:rsidR="00AE4AFD" w:rsidTr="00AE4AFD">
        <w:tc>
          <w:tcPr>
            <w:tcW w:w="6935" w:type="dxa"/>
          </w:tcPr>
          <w:p w:rsidR="00AE4AFD" w:rsidRDefault="00AE4AFD" w:rsidP="00AE4AFD">
            <w:bookmarkStart w:id="0" w:name="_GoBack"/>
            <w:r>
              <w:rPr>
                <w:noProof/>
                <w:sz w:val="24"/>
                <w:szCs w:val="24"/>
              </w:rPr>
              <w:drawing>
                <wp:inline distT="0" distB="0" distL="0" distR="0" wp14:anchorId="4EB5BED0" wp14:editId="2D65FE97">
                  <wp:extent cx="3269512" cy="4359349"/>
                  <wp:effectExtent l="0" t="0" r="7620" b="3175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.jp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71789" cy="43623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AE4AFD" w:rsidRDefault="00AE4AFD" w:rsidP="00AE4AFD"/>
          <w:p w:rsidR="00AE4AFD" w:rsidRDefault="00AE4AFD" w:rsidP="00AE4AFD">
            <w:pP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</w:pPr>
            <w:hyperlink r:id="rId8" w:tgtFrame="_blank" w:tooltip="Aumetz" w:history="1">
              <w:r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 xml:space="preserve">Museum </w:t>
              </w:r>
              <w:proofErr w:type="spellStart"/>
              <w:r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>Aumetz</w:t>
              </w:r>
              <w:proofErr w:type="spellEnd"/>
            </w:hyperlink>
            <w: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  <w:t xml:space="preserve"> </w:t>
            </w:r>
          </w:p>
          <w:p w:rsidR="00AE4AFD" w:rsidRDefault="00AE4AFD" w:rsidP="00AE4AFD">
            <w:pP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</w:pPr>
          </w:p>
          <w:p w:rsidR="00AE4AFD" w:rsidRDefault="00AE4AFD" w:rsidP="00AE4AFD">
            <w:pPr>
              <w:rPr>
                <w:sz w:val="24"/>
                <w:szCs w:val="24"/>
              </w:rPr>
            </w:pPr>
            <w: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  <w:t xml:space="preserve">                                         </w:t>
            </w:r>
            <w:hyperlink r:id="rId9" w:tgtFrame="_blank" w:tooltip="Neufchef" w:history="1">
              <w:r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 xml:space="preserve">Museum </w:t>
              </w:r>
              <w:proofErr w:type="spellStart"/>
              <w:r w:rsidRPr="00545CC6">
                <w:rPr>
                  <w:rFonts w:ascii="Arial" w:hAnsi="Arial" w:cs="Arial"/>
                  <w:color w:val="000066"/>
                  <w:sz w:val="24"/>
                  <w:szCs w:val="24"/>
                  <w:u w:val="single"/>
                  <w:lang w:val="en"/>
                </w:rPr>
                <w:t>Neufchef</w:t>
              </w:r>
              <w:proofErr w:type="spellEnd"/>
            </w:hyperlink>
            <w:r>
              <w:rPr>
                <w:rFonts w:ascii="Arial" w:hAnsi="Arial" w:cs="Arial"/>
                <w:color w:val="000066"/>
                <w:sz w:val="24"/>
                <w:szCs w:val="24"/>
                <w:u w:val="single"/>
                <w:lang w:val="en"/>
              </w:rPr>
              <w:t xml:space="preserve">    </w:t>
            </w:r>
          </w:p>
        </w:tc>
        <w:tc>
          <w:tcPr>
            <w:tcW w:w="3628" w:type="dxa"/>
          </w:tcPr>
          <w:p w:rsidR="00AE4AFD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Das "Musée des Mines de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Fer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 Lorraine"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besteht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eigentlich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aus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zwei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Museen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. </w:t>
            </w:r>
          </w:p>
          <w:p w:rsidR="00AE4AFD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proofErr w:type="spellStart"/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</w:t>
            </w: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um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einen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:</w:t>
            </w: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das </w:t>
            </w:r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 xml:space="preserve">Museum in </w:t>
            </w:r>
            <w:proofErr w:type="spellStart"/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>Aumetz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zeigt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Übertage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die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Arbeit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in der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Schmiede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, </w:t>
            </w:r>
            <w:proofErr w:type="gram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an</w:t>
            </w:r>
            <w:proofErr w:type="gram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den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Kompressoren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, den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Fördermaschinen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usw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.</w:t>
            </w:r>
          </w:p>
          <w:p w:rsidR="00AE4AFD" w:rsidRPr="00545CC6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</w:p>
          <w:p w:rsidR="00AE4AFD" w:rsidRDefault="00AE4AFD" w:rsidP="005009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3CE4B634" wp14:editId="2D2ED071">
                  <wp:extent cx="2977210" cy="2232837"/>
                  <wp:effectExtent l="0" t="0" r="0" b="0"/>
                  <wp:docPr id="9" name="Grafik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8a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2966" cy="2244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AFD" w:rsidRDefault="00AE4AFD" w:rsidP="00500981">
            <w:pPr>
              <w:rPr>
                <w:sz w:val="24"/>
                <w:szCs w:val="24"/>
              </w:rPr>
            </w:pPr>
          </w:p>
          <w:p w:rsidR="00AE4AFD" w:rsidRDefault="00AE4AFD" w:rsidP="00AE4AFD">
            <w:pPr>
              <w:shd w:val="clear" w:color="auto" w:fill="FFFFFF"/>
              <w:spacing w:line="288" w:lineRule="auto"/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</w:pP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Im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 xml:space="preserve">Museum </w:t>
            </w:r>
            <w:proofErr w:type="spellStart"/>
            <w:r w:rsidRPr="00545CC6">
              <w:rPr>
                <w:rFonts w:ascii="Arial" w:hAnsi="Arial" w:cs="Arial"/>
                <w:b/>
                <w:color w:val="000000"/>
                <w:sz w:val="24"/>
                <w:szCs w:val="24"/>
                <w:lang w:val="en"/>
              </w:rPr>
              <w:t>Neufchef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erleben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sie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die 150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jährige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Geschichte der </w:t>
            </w:r>
            <w:proofErr w:type="gram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,,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Gelben</w:t>
            </w:r>
            <w:proofErr w:type="spellEnd"/>
            <w:proofErr w:type="gram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Gesichter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" und die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Gewinnung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des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lothringischen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Eisenerzes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Auf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einem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unterirdischer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Rundgang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wird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das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Leben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der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Bergleute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von der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Arbeit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mit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Eisen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und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Schlägel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proofErr w:type="gram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bis</w:t>
            </w:r>
            <w:proofErr w:type="spellEnd"/>
            <w:proofErr w:type="gram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zum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Einsatz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von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großen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Maschinen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  <w:proofErr w:type="spellStart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gezeigt</w:t>
            </w:r>
            <w:proofErr w:type="spellEnd"/>
            <w:r w:rsidRPr="00545CC6"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>.</w:t>
            </w:r>
            <w:r>
              <w:rPr>
                <w:rFonts w:ascii="Arial" w:hAnsi="Arial" w:cs="Arial"/>
                <w:color w:val="000000"/>
                <w:sz w:val="24"/>
                <w:szCs w:val="24"/>
                <w:lang w:val="en"/>
              </w:rPr>
              <w:t xml:space="preserve"> </w:t>
            </w:r>
          </w:p>
          <w:p w:rsidR="00AE4AFD" w:rsidRDefault="00AE4AFD" w:rsidP="00AE4AFD">
            <w:pPr>
              <w:rPr>
                <w:sz w:val="24"/>
                <w:szCs w:val="24"/>
              </w:rPr>
            </w:pPr>
          </w:p>
          <w:p w:rsidR="00AE4AFD" w:rsidRDefault="00AE4AFD" w:rsidP="00AE4AFD">
            <w:pPr>
              <w:rPr>
                <w:sz w:val="24"/>
                <w:szCs w:val="24"/>
              </w:rPr>
            </w:pPr>
          </w:p>
        </w:tc>
      </w:tr>
      <w:tr w:rsidR="00AE4AFD" w:rsidTr="00AE4AFD">
        <w:tc>
          <w:tcPr>
            <w:tcW w:w="10563" w:type="dxa"/>
            <w:gridSpan w:val="2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DB47AE4" wp14:editId="1FDB6402">
                  <wp:extent cx="2523544" cy="1892596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h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2279" cy="18991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3E9858C6" wp14:editId="759278AC">
                  <wp:extent cx="2523543" cy="1892596"/>
                  <wp:effectExtent l="0" t="0" r="0" b="0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j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34843" cy="1901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4AFD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0F2C4909" wp14:editId="30FA9D23">
                  <wp:extent cx="1419447" cy="1892595"/>
                  <wp:effectExtent l="0" t="0" r="9525" b="0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323" cy="18924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AFD" w:rsidRPr="00AE4AFD" w:rsidRDefault="00AE4AFD" w:rsidP="00AE4AFD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sz w:val="24"/>
                <w:szCs w:val="24"/>
              </w:rPr>
              <w:t>Fördermaschine</w:t>
            </w:r>
          </w:p>
        </w:tc>
      </w:tr>
      <w:tr w:rsidR="00AE4AFD" w:rsidTr="00AE4AFD">
        <w:tc>
          <w:tcPr>
            <w:tcW w:w="6935" w:type="dxa"/>
          </w:tcPr>
          <w:p w:rsidR="00AE4AFD" w:rsidRPr="00AE4AFD" w:rsidRDefault="00AE4AFD" w:rsidP="00AE4A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AE4AFD" w:rsidRDefault="00AE4AFD" w:rsidP="00500981">
            <w:pPr>
              <w:rPr>
                <w:sz w:val="24"/>
                <w:szCs w:val="24"/>
              </w:rPr>
            </w:pPr>
          </w:p>
        </w:tc>
      </w:tr>
      <w:tr w:rsidR="00AE4AFD" w:rsidTr="00AE4AFD">
        <w:tc>
          <w:tcPr>
            <w:tcW w:w="6935" w:type="dxa"/>
          </w:tcPr>
          <w:p w:rsidR="00AE4AFD" w:rsidRDefault="00AE4AFD" w:rsidP="005009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lastRenderedPageBreak/>
              <w:drawing>
                <wp:inline distT="0" distB="0" distL="0" distR="0" wp14:anchorId="3946BF63" wp14:editId="6A2906D0">
                  <wp:extent cx="3402191" cy="2211572"/>
                  <wp:effectExtent l="0" t="0" r="8255" b="0"/>
                  <wp:docPr id="1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7160" cy="221480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8" w:type="dxa"/>
          </w:tcPr>
          <w:p w:rsidR="00AE4AFD" w:rsidRDefault="00AE4AFD" w:rsidP="00500981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 wp14:anchorId="42F74F33" wp14:editId="24A6381D">
                  <wp:extent cx="2948859" cy="2211572"/>
                  <wp:effectExtent l="0" t="0" r="4445" b="0"/>
                  <wp:docPr id="15" name="Grafi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6z.jp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9621" cy="2219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FD" w:rsidRPr="00AE4AFD" w:rsidTr="00AE4AFD">
        <w:tc>
          <w:tcPr>
            <w:tcW w:w="6935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45510732" wp14:editId="508DEA58">
                  <wp:extent cx="3281913" cy="2461356"/>
                  <wp:effectExtent l="0" t="0" r="0" b="0"/>
                  <wp:docPr id="16" name="Grafik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9b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88713" cy="24664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Lampenstube</w:t>
            </w:r>
          </w:p>
        </w:tc>
        <w:tc>
          <w:tcPr>
            <w:tcW w:w="3628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sz w:val="24"/>
                <w:szCs w:val="24"/>
              </w:rPr>
              <w:t>Modell</w:t>
            </w:r>
          </w:p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6F64225C" wp14:editId="6F870EF1">
                  <wp:extent cx="3338623" cy="2503886"/>
                  <wp:effectExtent l="0" t="0" r="0" b="0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7a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345384" cy="250895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FD" w:rsidRPr="00AE4AFD" w:rsidTr="00AE4AFD">
        <w:tc>
          <w:tcPr>
            <w:tcW w:w="10563" w:type="dxa"/>
            <w:gridSpan w:val="2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1D284CBA" wp14:editId="2E143544">
                  <wp:extent cx="3189767" cy="3109922"/>
                  <wp:effectExtent l="0" t="0" r="0" b="0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r.jp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07387" cy="31271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AE4AFD">
              <w:rPr>
                <w:rFonts w:ascii="Arial" w:hAnsi="Arial" w:cs="Arial"/>
                <w:sz w:val="24"/>
                <w:szCs w:val="24"/>
              </w:rPr>
              <w:t xml:space="preserve">   </w:t>
            </w:r>
            <w:r w:rsidRPr="00AE4AFD">
              <w:rPr>
                <w:rFonts w:ascii="Arial" w:hAnsi="Arial" w:cs="Arial"/>
                <w:noProof/>
                <w:sz w:val="24"/>
                <w:szCs w:val="24"/>
              </w:rPr>
              <w:drawing>
                <wp:inline distT="0" distB="0" distL="0" distR="0" wp14:anchorId="584C464C" wp14:editId="0131AE3A">
                  <wp:extent cx="3239640" cy="3115339"/>
                  <wp:effectExtent l="0" t="0" r="0" b="8890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4g.jpg"/>
                          <pic:cNvPicPr/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46817" cy="3122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E4AFD" w:rsidRPr="00AE4AFD" w:rsidTr="00AE4AFD">
        <w:tc>
          <w:tcPr>
            <w:tcW w:w="6935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</w:tcPr>
          <w:p w:rsidR="00AE4AFD" w:rsidRPr="00AE4AFD" w:rsidRDefault="00AE4AFD" w:rsidP="0050098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B74DB" w:rsidRPr="00AE4AFD" w:rsidRDefault="006B74DB" w:rsidP="00500981">
      <w:pPr>
        <w:rPr>
          <w:rFonts w:ascii="Arial" w:hAnsi="Arial" w:cs="Arial"/>
          <w:sz w:val="24"/>
          <w:szCs w:val="24"/>
        </w:rPr>
      </w:pPr>
    </w:p>
    <w:p w:rsidR="006B74DB" w:rsidRPr="00AE4AFD" w:rsidRDefault="006B74DB" w:rsidP="00500981">
      <w:pPr>
        <w:rPr>
          <w:rFonts w:ascii="Arial" w:hAnsi="Arial" w:cs="Arial"/>
        </w:rPr>
      </w:pPr>
    </w:p>
    <w:sectPr w:rsidR="006B74DB" w:rsidRPr="00AE4AFD" w:rsidSect="00626981">
      <w:headerReference w:type="default" r:id="rId20"/>
      <w:footerReference w:type="default" r:id="rId21"/>
      <w:pgSz w:w="11906" w:h="16838"/>
      <w:pgMar w:top="1418" w:right="566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1D6" w:rsidRDefault="000271D6" w:rsidP="00F41941">
      <w:r>
        <w:separator/>
      </w:r>
    </w:p>
  </w:endnote>
  <w:endnote w:type="continuationSeparator" w:id="0">
    <w:p w:rsidR="000271D6" w:rsidRDefault="000271D6" w:rsidP="00F4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981" w:rsidRPr="00626981" w:rsidRDefault="00626981" w:rsidP="00626981">
    <w:pPr>
      <w:pStyle w:val="Fuzeile"/>
      <w:jc w:val="right"/>
      <w:rPr>
        <w:rFonts w:ascii="Arial" w:hAnsi="Arial" w:cs="Arial"/>
      </w:rPr>
    </w:pPr>
    <w:r w:rsidRPr="00626981">
      <w:rPr>
        <w:rFonts w:ascii="Arial" w:hAnsi="Arial" w:cs="Arial"/>
      </w:rPr>
      <w:t>www.karl-heupel.de</w:t>
    </w:r>
  </w:p>
  <w:p w:rsidR="00626981" w:rsidRPr="00626981" w:rsidRDefault="00626981" w:rsidP="00626981">
    <w:pPr>
      <w:pStyle w:val="Fuzeile"/>
      <w:jc w:val="right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1D6" w:rsidRDefault="000271D6" w:rsidP="00F41941">
      <w:r>
        <w:separator/>
      </w:r>
    </w:p>
  </w:footnote>
  <w:footnote w:type="continuationSeparator" w:id="0">
    <w:p w:rsidR="000271D6" w:rsidRDefault="000271D6" w:rsidP="00F41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2621"/>
      <w:gridCol w:w="7866"/>
    </w:tblGrid>
    <w:tr w:rsidR="003F5158" w:rsidRPr="003F5158" w:rsidTr="00626981">
      <w:tc>
        <w:tcPr>
          <w:tcW w:w="2621" w:type="dxa"/>
          <w:vMerge w:val="restart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>
          <w:pPr>
            <w:pStyle w:val="Kopfzeile"/>
          </w:pPr>
          <w:r w:rsidRPr="003F5158">
            <w:rPr>
              <w:noProof/>
            </w:rPr>
            <w:drawing>
              <wp:inline distT="0" distB="0" distL="0" distR="0" wp14:anchorId="5AB64657" wp14:editId="1DB56873">
                <wp:extent cx="838200" cy="635000"/>
                <wp:effectExtent l="0" t="0" r="0" b="0"/>
                <wp:docPr id="54" name="Grafik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karl_heupel_50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38200" cy="635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866" w:type="dxa"/>
          <w:tcBorders>
            <w:top w:val="nil"/>
            <w:left w:val="nil"/>
            <w:bottom w:val="nil"/>
            <w:right w:val="nil"/>
          </w:tcBorders>
        </w:tcPr>
        <w:p w:rsidR="00626981" w:rsidRPr="003F5158" w:rsidRDefault="00626981" w:rsidP="00626981">
          <w:pPr>
            <w:shd w:val="clear" w:color="auto" w:fill="FFFFFF"/>
            <w:spacing w:line="288" w:lineRule="auto"/>
            <w:rPr>
              <w:rFonts w:ascii="Verdana" w:hAnsi="Verdana" w:cs="Arial"/>
              <w:b/>
              <w:bCs/>
              <w:sz w:val="16"/>
              <w:szCs w:val="16"/>
              <w:lang w:val="en"/>
            </w:rPr>
          </w:pPr>
        </w:p>
        <w:p w:rsidR="00626981" w:rsidRPr="003F5158" w:rsidRDefault="00545CC6" w:rsidP="00626981">
          <w:pPr>
            <w:shd w:val="clear" w:color="auto" w:fill="FFFFFF"/>
            <w:spacing w:line="288" w:lineRule="auto"/>
            <w:ind w:left="-140"/>
            <w:jc w:val="right"/>
            <w:rPr>
              <w:rFonts w:ascii="Arial" w:hAnsi="Arial" w:cs="Arial"/>
              <w:sz w:val="36"/>
              <w:szCs w:val="36"/>
              <w:lang w:val="en"/>
            </w:rPr>
          </w:pPr>
          <w:r w:rsidRPr="00545CC6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Musée </w:t>
          </w:r>
          <w:proofErr w:type="spellStart"/>
          <w:r w:rsidRPr="00545CC6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d´Aumetz</w:t>
          </w:r>
          <w:proofErr w:type="spellEnd"/>
          <w:r w:rsidR="00AE4AFD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 xml:space="preserve"> / </w:t>
          </w:r>
          <w:proofErr w:type="spellStart"/>
          <w:r w:rsidR="00AE4AFD">
            <w:rPr>
              <w:rFonts w:ascii="Verdana" w:hAnsi="Verdana" w:cs="Arial"/>
              <w:b/>
              <w:bCs/>
              <w:sz w:val="36"/>
              <w:szCs w:val="36"/>
              <w:lang w:val="en"/>
            </w:rPr>
            <w:t>Neufchef</w:t>
          </w:r>
          <w:proofErr w:type="spellEnd"/>
        </w:p>
      </w:tc>
    </w:tr>
    <w:tr w:rsidR="00626981" w:rsidTr="00626981">
      <w:tc>
        <w:tcPr>
          <w:tcW w:w="2621" w:type="dxa"/>
          <w:vMerge/>
          <w:tcBorders>
            <w:top w:val="nil"/>
            <w:left w:val="nil"/>
            <w:bottom w:val="nil"/>
            <w:right w:val="nil"/>
          </w:tcBorders>
        </w:tcPr>
        <w:p w:rsidR="00626981" w:rsidRDefault="00626981">
          <w:pPr>
            <w:pStyle w:val="Kopfzeile"/>
          </w:pPr>
        </w:p>
      </w:tc>
      <w:tc>
        <w:tcPr>
          <w:tcW w:w="7866" w:type="dxa"/>
          <w:tcBorders>
            <w:top w:val="nil"/>
            <w:left w:val="nil"/>
            <w:bottom w:val="nil"/>
            <w:right w:val="nil"/>
          </w:tcBorders>
        </w:tcPr>
        <w:p w:rsidR="00626981" w:rsidRPr="00626981" w:rsidRDefault="00626981" w:rsidP="00626981">
          <w:pPr>
            <w:pStyle w:val="Kopfzeile"/>
            <w:jc w:val="right"/>
            <w:rPr>
              <w:rFonts w:ascii="Arial" w:hAnsi="Arial" w:cs="Arial"/>
              <w:sz w:val="16"/>
              <w:szCs w:val="16"/>
            </w:rPr>
          </w:pPr>
          <w:r w:rsidRPr="00626981">
            <w:rPr>
              <w:rFonts w:ascii="Arial" w:hAnsi="Arial" w:cs="Arial"/>
              <w:sz w:val="16"/>
              <w:szCs w:val="16"/>
            </w:rPr>
            <w:t>Karl Heupel</w:t>
          </w:r>
        </w:p>
      </w:tc>
    </w:tr>
  </w:tbl>
  <w:p w:rsidR="00F41941" w:rsidRDefault="00F41941" w:rsidP="00626981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EF4"/>
    <w:rsid w:val="000271D6"/>
    <w:rsid w:val="002E7CDA"/>
    <w:rsid w:val="00335368"/>
    <w:rsid w:val="003F5158"/>
    <w:rsid w:val="003F7EF4"/>
    <w:rsid w:val="004B766C"/>
    <w:rsid w:val="00500981"/>
    <w:rsid w:val="00545CC6"/>
    <w:rsid w:val="00626981"/>
    <w:rsid w:val="00684B8F"/>
    <w:rsid w:val="006B74DB"/>
    <w:rsid w:val="007065D2"/>
    <w:rsid w:val="00760E87"/>
    <w:rsid w:val="007F6BF8"/>
    <w:rsid w:val="0080758F"/>
    <w:rsid w:val="009408BD"/>
    <w:rsid w:val="009E2C67"/>
    <w:rsid w:val="00A3132C"/>
    <w:rsid w:val="00A46638"/>
    <w:rsid w:val="00AE4AFD"/>
    <w:rsid w:val="00C12A6F"/>
    <w:rsid w:val="00F41941"/>
    <w:rsid w:val="00FE6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408BD"/>
    <w:rPr>
      <w:rFonts w:ascii="Times New Roman" w:hAnsi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F7EF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F7EF4"/>
    <w:rPr>
      <w:rFonts w:ascii="Tahoma" w:hAnsi="Tahoma" w:cs="Tahoma"/>
      <w:sz w:val="16"/>
      <w:szCs w:val="16"/>
      <w:lang w:eastAsia="de-DE"/>
    </w:rPr>
  </w:style>
  <w:style w:type="table" w:styleId="Tabellenraster">
    <w:name w:val="Table Grid"/>
    <w:basedOn w:val="NormaleTabelle"/>
    <w:uiPriority w:val="59"/>
    <w:rsid w:val="00A46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41941"/>
    <w:rPr>
      <w:rFonts w:ascii="Times New Roman" w:hAnsi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F4194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41941"/>
    <w:rPr>
      <w:rFonts w:ascii="Times New Roman" w:hAnsi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930340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9801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56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700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307050">
                      <w:marLeft w:val="23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13244">
                          <w:marLeft w:val="45"/>
                          <w:marRight w:val="75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0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91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3559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0660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see-minesdefer-lorraine.com/allemand%20aumetz.htm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g"/><Relationship Id="rId12" Type="http://schemas.openxmlformats.org/officeDocument/2006/relationships/image" Target="media/image4.jpg"/><Relationship Id="rId17" Type="http://schemas.openxmlformats.org/officeDocument/2006/relationships/image" Target="media/image9.jpg"/><Relationship Id="rId2" Type="http://schemas.microsoft.com/office/2007/relationships/stylesWithEffects" Target="stylesWithEffects.xml"/><Relationship Id="rId16" Type="http://schemas.openxmlformats.org/officeDocument/2006/relationships/image" Target="media/image8.jp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media/image7.jpg"/><Relationship Id="rId23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image" Target="media/image11.jpg"/><Relationship Id="rId4" Type="http://schemas.openxmlformats.org/officeDocument/2006/relationships/webSettings" Target="webSettings.xml"/><Relationship Id="rId9" Type="http://schemas.openxmlformats.org/officeDocument/2006/relationships/hyperlink" Target="http://www.musee-minesdefer-lorraine.com/allemand%20neufchef.htm" TargetMode="External"/><Relationship Id="rId14" Type="http://schemas.openxmlformats.org/officeDocument/2006/relationships/image" Target="media/image6.jp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2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Heupel</dc:creator>
  <cp:lastModifiedBy>Heupel</cp:lastModifiedBy>
  <cp:revision>2</cp:revision>
  <cp:lastPrinted>2014-08-25T16:54:00Z</cp:lastPrinted>
  <dcterms:created xsi:type="dcterms:W3CDTF">2014-08-25T16:55:00Z</dcterms:created>
  <dcterms:modified xsi:type="dcterms:W3CDTF">2014-08-25T16:55:00Z</dcterms:modified>
</cp:coreProperties>
</file>